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A23B" w14:textId="77777777" w:rsidR="0004697A" w:rsidRDefault="0004697A" w:rsidP="0004697A">
      <w:pPr>
        <w:rPr>
          <w:sz w:val="24"/>
          <w:szCs w:val="24"/>
        </w:rPr>
      </w:pPr>
      <w:r>
        <w:rPr>
          <w:b/>
          <w:bCs/>
          <w:sz w:val="24"/>
          <w:szCs w:val="24"/>
        </w:rPr>
        <w:t>Hyvinvointialueen on kehitettävä todelliset kustannukset huomioiva palvelujen hintalaskuri valtion kanssa käytävien tarveperusteisen hinnankorotusneuvottelujen sekä kilpailutuksen tueksi.</w:t>
      </w:r>
    </w:p>
    <w:p w14:paraId="5E8B9337" w14:textId="77777777" w:rsidR="0004697A" w:rsidRDefault="0004697A" w:rsidP="0004697A">
      <w:pPr>
        <w:rPr>
          <w:sz w:val="24"/>
          <w:szCs w:val="24"/>
        </w:rPr>
      </w:pPr>
      <w:r>
        <w:rPr>
          <w:sz w:val="24"/>
          <w:szCs w:val="24"/>
        </w:rPr>
        <w:t> </w:t>
      </w:r>
    </w:p>
    <w:p w14:paraId="2B9B8065" w14:textId="77777777" w:rsidR="0004697A" w:rsidRDefault="0004697A" w:rsidP="0004697A">
      <w:pPr>
        <w:rPr>
          <w:sz w:val="24"/>
          <w:szCs w:val="24"/>
        </w:rPr>
      </w:pPr>
      <w:r>
        <w:rPr>
          <w:sz w:val="24"/>
          <w:szCs w:val="24"/>
        </w:rPr>
        <w:t>Hyvinvointialueen rahoitus perustuu tarveperusteisuuteen. Kuitenkaan valtiovarainministeriöllä tai sosiaali- ja terveysministeriöllä ei ole käytössään mitään tosiasiallista yksikköhintaista tietoa siitä, mitä mikin palvelu todellisuudessa maksaa. Hyvinvointialueuudistuksessa painotetaan lisäksi tiedolla johtamisen vahvistamista.</w:t>
      </w:r>
    </w:p>
    <w:p w14:paraId="07996D40" w14:textId="77777777" w:rsidR="0004697A" w:rsidRDefault="0004697A" w:rsidP="0004697A">
      <w:pPr>
        <w:rPr>
          <w:sz w:val="24"/>
          <w:szCs w:val="24"/>
        </w:rPr>
      </w:pPr>
      <w:r>
        <w:rPr>
          <w:sz w:val="24"/>
          <w:szCs w:val="24"/>
        </w:rPr>
        <w:t> </w:t>
      </w:r>
    </w:p>
    <w:p w14:paraId="2400D976" w14:textId="77777777" w:rsidR="0004697A" w:rsidRDefault="0004697A" w:rsidP="0004697A">
      <w:pPr>
        <w:rPr>
          <w:sz w:val="24"/>
          <w:szCs w:val="24"/>
        </w:rPr>
      </w:pPr>
      <w:r>
        <w:rPr>
          <w:sz w:val="24"/>
          <w:szCs w:val="24"/>
        </w:rPr>
        <w:t>Kristillisdemokraattien valtuustoryhmä ehdottaa, että hyvinvointialue valmistelee yhtenä ICT kehittämistoimena laskuria, joka kerää tietoa eri palvelujen todellisista yksikköhinnoista. Laskuriin tulee kyetä lisäämään talouden kannalta merkittävät tiedot, kuten inflaatio ja palkankorotukset. Yksikkökohtainen hinta voidaan kertoa palvelunkäyttäjien määrällä sekä lisätä siihen arvio palvelutarpeen kasvusta tai vähenemisestä.</w:t>
      </w:r>
    </w:p>
    <w:p w14:paraId="4FA359F6" w14:textId="77777777" w:rsidR="0004697A" w:rsidRDefault="0004697A" w:rsidP="0004697A">
      <w:pPr>
        <w:rPr>
          <w:sz w:val="24"/>
          <w:szCs w:val="24"/>
        </w:rPr>
      </w:pPr>
      <w:r>
        <w:rPr>
          <w:sz w:val="24"/>
          <w:szCs w:val="24"/>
        </w:rPr>
        <w:t> </w:t>
      </w:r>
    </w:p>
    <w:p w14:paraId="48BF00E4" w14:textId="77777777" w:rsidR="0004697A" w:rsidRDefault="0004697A" w:rsidP="0004697A">
      <w:pPr>
        <w:rPr>
          <w:sz w:val="24"/>
          <w:szCs w:val="24"/>
        </w:rPr>
      </w:pPr>
      <w:r>
        <w:rPr>
          <w:sz w:val="24"/>
          <w:szCs w:val="24"/>
        </w:rPr>
        <w:t>Palvelujen yksikköhintatiedon saaminen on tärkeää arvioitaessa tulevien vuosien kustannuskehitystä sekä valmistellessa talousarviota. Tämän tiedon pohjalta neuvotteluja olisi helpompi käydä valtion kanssa tarvittavasta rahoituksesta palvelutarpeeseen vastaamiseksi.</w:t>
      </w:r>
    </w:p>
    <w:p w14:paraId="62921274" w14:textId="77777777" w:rsidR="0004697A" w:rsidRDefault="0004697A" w:rsidP="0004697A">
      <w:pPr>
        <w:rPr>
          <w:sz w:val="24"/>
          <w:szCs w:val="24"/>
        </w:rPr>
      </w:pPr>
      <w:r>
        <w:rPr>
          <w:sz w:val="24"/>
          <w:szCs w:val="24"/>
        </w:rPr>
        <w:t> </w:t>
      </w:r>
    </w:p>
    <w:p w14:paraId="18DACE00" w14:textId="77777777" w:rsidR="0004697A" w:rsidRDefault="0004697A" w:rsidP="0004697A">
      <w:pPr>
        <w:rPr>
          <w:sz w:val="24"/>
          <w:szCs w:val="24"/>
        </w:rPr>
      </w:pPr>
      <w:r>
        <w:rPr>
          <w:sz w:val="24"/>
          <w:szCs w:val="24"/>
        </w:rPr>
        <w:t>Kehitettävä hintalaskuri toimisi myös kilpailutuksen apuna ja sen avulla voitaisiin nykyistä paremmin varautua ostopalvelujen hinnannousuun sekä vertailla palvelujen omantuotannon kustannuksia suhteessa ostopalveluihin.  </w:t>
      </w:r>
    </w:p>
    <w:p w14:paraId="1D1D9205" w14:textId="77777777" w:rsidR="0004697A" w:rsidRDefault="0004697A" w:rsidP="0004697A">
      <w:pPr>
        <w:rPr>
          <w:sz w:val="24"/>
          <w:szCs w:val="24"/>
        </w:rPr>
      </w:pPr>
      <w:r>
        <w:rPr>
          <w:sz w:val="24"/>
          <w:szCs w:val="24"/>
        </w:rPr>
        <w:t> </w:t>
      </w:r>
    </w:p>
    <w:p w14:paraId="12779041" w14:textId="77777777" w:rsidR="0004697A" w:rsidRDefault="0004697A" w:rsidP="0004697A">
      <w:pPr>
        <w:rPr>
          <w:sz w:val="24"/>
          <w:szCs w:val="24"/>
        </w:rPr>
      </w:pPr>
      <w:r>
        <w:rPr>
          <w:sz w:val="24"/>
          <w:szCs w:val="24"/>
        </w:rPr>
        <w:t>Sirpa Pursiainen, KD valtuustoryhmän pj.</w:t>
      </w:r>
    </w:p>
    <w:p w14:paraId="0FE5B734" w14:textId="77777777" w:rsidR="0004697A" w:rsidRDefault="0004697A" w:rsidP="0004697A">
      <w:pPr>
        <w:rPr>
          <w:sz w:val="24"/>
          <w:szCs w:val="24"/>
        </w:rPr>
      </w:pPr>
      <w:r>
        <w:rPr>
          <w:sz w:val="24"/>
          <w:szCs w:val="24"/>
        </w:rPr>
        <w:t>Riitta Kuismanen</w:t>
      </w:r>
    </w:p>
    <w:p w14:paraId="7AB1F218" w14:textId="77777777" w:rsidR="0004697A" w:rsidRDefault="0004697A" w:rsidP="0004697A">
      <w:pPr>
        <w:rPr>
          <w:sz w:val="24"/>
          <w:szCs w:val="24"/>
        </w:rPr>
      </w:pPr>
      <w:r>
        <w:rPr>
          <w:sz w:val="24"/>
          <w:szCs w:val="24"/>
        </w:rPr>
        <w:t>Sari Tanus</w:t>
      </w:r>
    </w:p>
    <w:p w14:paraId="5BFA50AB" w14:textId="2552D4D6" w:rsidR="00D27D3D" w:rsidRDefault="0004697A">
      <w:pPr>
        <w:rPr>
          <w:sz w:val="24"/>
          <w:szCs w:val="24"/>
        </w:rPr>
      </w:pPr>
      <w:r>
        <w:rPr>
          <w:sz w:val="24"/>
          <w:szCs w:val="24"/>
        </w:rPr>
        <w:t>Kauko Turunen</w:t>
      </w:r>
    </w:p>
    <w:p w14:paraId="75BBE038" w14:textId="4395B350" w:rsidR="004B76C0" w:rsidRDefault="004B76C0">
      <w:pPr>
        <w:rPr>
          <w:sz w:val="24"/>
          <w:szCs w:val="24"/>
        </w:rPr>
      </w:pPr>
    </w:p>
    <w:p w14:paraId="610CDE59" w14:textId="1D06839D" w:rsidR="004B76C0" w:rsidRPr="0004697A" w:rsidRDefault="004B76C0">
      <w:pPr>
        <w:rPr>
          <w:sz w:val="24"/>
          <w:szCs w:val="24"/>
        </w:rPr>
      </w:pPr>
      <w:r>
        <w:rPr>
          <w:sz w:val="24"/>
          <w:szCs w:val="24"/>
        </w:rPr>
        <w:t>5.12.2022</w:t>
      </w:r>
    </w:p>
    <w:sectPr w:rsidR="004B76C0" w:rsidRPr="0004697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7A"/>
    <w:rsid w:val="0004697A"/>
    <w:rsid w:val="004B76C0"/>
    <w:rsid w:val="00B11B6D"/>
    <w:rsid w:val="00D27D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5500"/>
  <w15:chartTrackingRefBased/>
  <w15:docId w15:val="{A05227EC-3AA0-40BA-8D36-82CA9EF6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4697A"/>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6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168</Words>
  <Characters>1369</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Rekimies</dc:creator>
  <cp:keywords/>
  <dc:description/>
  <cp:lastModifiedBy>Mikko Rekimies</cp:lastModifiedBy>
  <cp:revision>2</cp:revision>
  <dcterms:created xsi:type="dcterms:W3CDTF">2022-12-07T12:06:00Z</dcterms:created>
  <dcterms:modified xsi:type="dcterms:W3CDTF">2022-12-07T12:32:00Z</dcterms:modified>
</cp:coreProperties>
</file>